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武汉产业发展基金拟设立基金名单</w:t>
      </w:r>
    </w:p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2843"/>
        <w:gridCol w:w="2485"/>
        <w:gridCol w:w="24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14" w:type="pct"/>
            <w:vAlign w:val="center"/>
          </w:tcPr>
          <w:p>
            <w:pPr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序号</w:t>
            </w:r>
          </w:p>
        </w:tc>
        <w:tc>
          <w:tcPr>
            <w:tcW w:w="1668" w:type="pct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基金名称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拟设基金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lang w:val="en-US" w:eastAsia="zh-CN"/>
              </w:rPr>
              <w:t>首期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规模</w:t>
            </w:r>
          </w:p>
          <w:p>
            <w:pPr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（万元）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lang w:val="en-US" w:eastAsia="zh-CN"/>
              </w:rPr>
              <w:t>武汉基金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拟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lang w:val="en-US" w:eastAsia="zh-CN"/>
              </w:rPr>
              <w:t>首期认缴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出资（万元）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14" w:type="pct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1</w:t>
            </w:r>
          </w:p>
        </w:tc>
        <w:tc>
          <w:tcPr>
            <w:tcW w:w="1668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湖北省基石中小发展创业投资基金合伙企业 (有限合伙)（拟）</w:t>
            </w:r>
            <w:bookmarkStart w:id="0" w:name="_GoBack"/>
            <w:bookmarkEnd w:id="0"/>
          </w:p>
        </w:tc>
        <w:tc>
          <w:tcPr>
            <w:tcW w:w="1458" w:type="pct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150,000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30,000</w:t>
            </w:r>
          </w:p>
        </w:tc>
      </w:tr>
    </w:tbl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OGFiMDJiMjdjZjg0ZTgxODY3ZTEwNjg0MDIwNzMifQ=="/>
  </w:docVars>
  <w:rsids>
    <w:rsidRoot w:val="4C606E75"/>
    <w:rsid w:val="0079782D"/>
    <w:rsid w:val="06B20E6B"/>
    <w:rsid w:val="0FD04D22"/>
    <w:rsid w:val="127B27D4"/>
    <w:rsid w:val="14C00E7E"/>
    <w:rsid w:val="29150756"/>
    <w:rsid w:val="3D0A1870"/>
    <w:rsid w:val="4C606E75"/>
    <w:rsid w:val="4C69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autoRedefine/>
    <w:qFormat/>
    <w:uiPriority w:val="0"/>
    <w:pPr>
      <w:spacing w:after="120"/>
      <w:ind w:left="420" w:leftChars="200"/>
    </w:pPr>
    <w:rPr>
      <w:rFonts w:ascii="Calibri" w:hAnsi="Calibri" w:eastAsia="宋体"/>
    </w:rPr>
  </w:style>
  <w:style w:type="paragraph" w:styleId="3">
    <w:name w:val="Balloon Text"/>
    <w:basedOn w:val="1"/>
    <w:autoRedefine/>
    <w:qFormat/>
    <w:uiPriority w:val="0"/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正文（缩进）"/>
    <w:autoRedefine/>
    <w:qFormat/>
    <w:uiPriority w:val="99"/>
    <w:pPr>
      <w:widowControl w:val="0"/>
      <w:spacing w:before="156" w:after="156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">
    <w:name w:val="仿宋正文"/>
    <w:basedOn w:val="1"/>
    <w:autoRedefine/>
    <w:qFormat/>
    <w:uiPriority w:val="0"/>
    <w:pPr>
      <w:spacing w:line="600" w:lineRule="exact"/>
      <w:ind w:firstLine="420" w:firstLineChars="200"/>
    </w:pPr>
    <w:rPr>
      <w:rFonts w:eastAsia="方正仿宋简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100</Words>
  <Characters>120</Characters>
  <Lines>0</Lines>
  <Paragraphs>0</Paragraphs>
  <TotalTime>9</TotalTime>
  <ScaleCrop>false</ScaleCrop>
  <LinksUpToDate>false</LinksUpToDate>
  <CharactersWithSpaces>120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2023-03-08T11:37:00Z</dcterms:created>
  <dc:creator>Aurora邓曦</dc:creator>
  <cp:lastModifiedBy>XZN</cp:lastModifiedBy>
  <dcterms:modified xsi:type="dcterms:W3CDTF">2024-05-30T08:38:52Z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8A6BD53D6E20401A91645F0EE38CDF5F_13</vt:lpwstr>
  </property>
</Properties>
</file>